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BDCC">
      <w:pPr>
        <w:spacing w:line="580" w:lineRule="exact"/>
        <w:ind w:firstLine="88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0105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0111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5B0AFDD7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kern w:val="0"/>
          <w:sz w:val="32"/>
          <w:szCs w:val="32"/>
        </w:rPr>
        <w:t>玉米现货市场行情维持趋稳态势。供应端来看，政策调控力度加大，中储粮竞价购销同步推进，进口玉米周内投放量近40万吨，市场对后续调节性储备玉米投放预期增强，流通粮源增量预期缓解供应紧张局面。需求端支撑相对有限，下游饲料企业因养殖亏损延续刚需补库策略，需求不足抑制提价动力。整体而言，市场在政策投放、基层售粮与企业补库的三角博弈中寻找平衡，短期价格大涨动力不足，以震荡偏稳为主。</w:t>
      </w:r>
    </w:p>
    <w:p w14:paraId="34F63861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49E8011C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2A3C6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东北产区新季玉米呈现价格温和上行、优质粮源紧俏、售粮节奏加快的态势，区域内行情略有分化。供应端来看，产区整体售粮进度达51%，同比偏快，基层粮商为锁定利润加速售粮，调节性储备玉米投放传闻亦影响市场预期；需求端下游深加工企业和饲料企业采购积极性回升，对优质粮源争夺意愿强烈，支撑价格稳中偏强，但普通粮源涨幅受限，整体市场在政策调控与供需博弈中平稳运行。</w:t>
      </w:r>
    </w:p>
    <w:p w14:paraId="54CB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木兰</w:t>
      </w:r>
      <w:r>
        <w:rPr>
          <w:rFonts w:hint="eastAsia" w:ascii="仿宋" w:hAnsi="仿宋" w:eastAsia="仿宋" w:cs="仿宋"/>
          <w:kern w:val="0"/>
          <w:sz w:val="32"/>
          <w:szCs w:val="32"/>
        </w:rPr>
        <w:t>县某种植户反馈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玉米尚未出售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水分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5%-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%玉米收购价格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约</w:t>
      </w:r>
      <w:r>
        <w:rPr>
          <w:rFonts w:hint="eastAsia" w:ascii="仿宋" w:hAnsi="仿宋" w:eastAsia="仿宋" w:cs="仿宋"/>
          <w:kern w:val="0"/>
          <w:sz w:val="32"/>
          <w:szCs w:val="32"/>
        </w:rPr>
        <w:t>0.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87</w:t>
      </w:r>
      <w:r>
        <w:rPr>
          <w:rFonts w:hint="eastAsia" w:ascii="仿宋" w:hAnsi="仿宋" w:eastAsia="仿宋" w:cs="仿宋"/>
          <w:kern w:val="0"/>
          <w:sz w:val="32"/>
          <w:szCs w:val="32"/>
        </w:rPr>
        <w:t>元/斤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左右</w:t>
      </w:r>
      <w:r>
        <w:rPr>
          <w:rFonts w:hint="eastAsia" w:ascii="仿宋" w:hAnsi="仿宋" w:eastAsia="仿宋" w:cs="仿宋"/>
          <w:kern w:val="0"/>
          <w:sz w:val="32"/>
          <w:szCs w:val="32"/>
        </w:rPr>
        <w:t>，计划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近期出售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73941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讷河市</w:t>
      </w:r>
      <w:r>
        <w:rPr>
          <w:rFonts w:hint="eastAsia" w:ascii="仿宋" w:hAnsi="仿宋" w:eastAsia="仿宋" w:cs="仿宋"/>
          <w:kern w:val="0"/>
          <w:sz w:val="32"/>
          <w:szCs w:val="32"/>
        </w:rPr>
        <w:t>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种植户</w:t>
      </w:r>
      <w:r>
        <w:rPr>
          <w:rFonts w:hint="eastAsia" w:ascii="仿宋" w:hAnsi="仿宋" w:eastAsia="仿宋" w:cs="仿宋"/>
          <w:kern w:val="0"/>
          <w:sz w:val="32"/>
          <w:szCs w:val="32"/>
        </w:rPr>
        <w:t>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周边地趴粮余粮约五成左右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水分30%玉米收购价格约0.84元/斤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近期周边贸易商收购量级一般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1EEFFD18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大庆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肇州县</w:t>
      </w:r>
      <w:r>
        <w:rPr>
          <w:rFonts w:hint="eastAsia" w:ascii="仿宋" w:hAnsi="仿宋" w:eastAsia="仿宋" w:cs="仿宋"/>
          <w:kern w:val="0"/>
          <w:sz w:val="32"/>
          <w:szCs w:val="32"/>
        </w:rPr>
        <w:t>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种植户</w:t>
      </w:r>
      <w:r>
        <w:rPr>
          <w:rFonts w:hint="eastAsia" w:ascii="仿宋" w:hAnsi="仿宋" w:eastAsia="仿宋" w:cs="仿宋"/>
          <w:kern w:val="0"/>
          <w:sz w:val="32"/>
          <w:szCs w:val="32"/>
        </w:rPr>
        <w:t>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水分21%左右潮粮收购价格约0.95元/斤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亩产约1700斤左右，计划1月中旬出售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6A36D743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黑河市逊克县</w:t>
      </w:r>
      <w:r>
        <w:rPr>
          <w:rFonts w:hint="eastAsia" w:ascii="仿宋" w:hAnsi="仿宋" w:eastAsia="仿宋" w:cs="仿宋"/>
          <w:kern w:val="0"/>
          <w:sz w:val="32"/>
          <w:szCs w:val="32"/>
        </w:rPr>
        <w:t>某贸易商反馈周边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大部分粮源集中在贸易商手中，基本无地趴粮，该贸易商出货积极性一般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2C720D80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7B06F8F7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产区玉米贸易供需博弈加剧、价格稳中有涨、流通受多重因素扰动，优质粮源溢价明显，潮粮价格随深加工企业补库需求温和上行，部分企业收购价小幅上调。农户惜售与资金变现需求并存，但新一轮降温降雪导致主产区域运输受阻，短期粮源流通受限，而政策端进口玉米拍卖放量、储备玉米投放预期增强，又对市场形成潜在供应压力。</w:t>
      </w:r>
    </w:p>
    <w:p w14:paraId="141C5031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44B616D6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产区深加工企业企业报价大体趋稳，仅小部分企业根据自身到货情况做出10-20元/吨的调整，市场整体呈现有价无市状态，实际流通量难以有效补充市场需求。据调研了解，黑龙江部分深加工企业原料库存周期至18-25天，显著低于去年同期水平，个别企业库存甚至仅能维持10天左右的生产。为执行前期产品订单的淀粉企业，企业必须保障日常消耗，因此价格底部支撑较强，难以出现深跌。</w:t>
      </w:r>
    </w:p>
    <w:p w14:paraId="62D37DED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短期来看，玉米价格预计将继续维持窄幅震荡调整。深加工企业的刚性补库需求将托底价格，而企业的观望心态和对后市卖压的担忧将压制上涨空间。1月下旬至春节前后，市场将进入关键时间窗口，基层售粮进度有望显著加快，市场有效供应增加，深加工企业的春节前补库行为，其规模和时间点将缓解部分卖压。</w:t>
      </w:r>
    </w:p>
    <w:p w14:paraId="06240225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11F6F281">
      <w:pPr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</w:t>
      </w:r>
      <w:r>
        <w:rPr>
          <w:rFonts w:hint="eastAsia" w:ascii="仿宋" w:hAnsi="仿宋" w:eastAsia="仿宋" w:cs="仿宋"/>
          <w:kern w:val="0"/>
          <w:sz w:val="32"/>
          <w:szCs w:val="32"/>
        </w:rPr>
        <w:t>北方港口（锦州港、鲅鱼圈港为主）玉米价格窄幅上行，周内15水玉米主流报价波动幅度仅5元/吨左右，价格体系坚挺，港口合同粮占比较高，现货流通偏紧支撑价格。饲料企业维持刚性补库，深加工企业按需采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kern w:val="0"/>
          <w:sz w:val="32"/>
          <w:szCs w:val="32"/>
        </w:rPr>
        <w:t>节前备货需求带动下，港口下海量保持稳定，需求承接力形成基础支撑。短期内市场将保持窄幅震荡、稳中有支撑。政策密集投放抑制涨价空间，而港口低库存、优质粮源偏紧及节前补库需求形成底部支撑，下行空间有限。随着春节临近，农户变现意愿或提升，预计1月中上旬仍以震荡为主，中下旬后优质粮源消耗叠加补库需求释放，价格或小幅回升。</w:t>
      </w:r>
    </w:p>
    <w:p w14:paraId="46147951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拍卖周度数据汇总</w:t>
      </w:r>
    </w:p>
    <w:p w14:paraId="45244649">
      <w:pPr>
        <w:ind w:firstLine="42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截至01月09日当周，中储粮网共进行28场竞价采购拍卖，计划481341.00吨，实际成交376099.36吨，成交率78.14%。</w:t>
      </w: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9"/>
        <w:gridCol w:w="1124"/>
        <w:gridCol w:w="1769"/>
        <w:gridCol w:w="1810"/>
        <w:gridCol w:w="1690"/>
      </w:tblGrid>
      <w:tr w14:paraId="41C31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CB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竞价销售</w:t>
            </w:r>
          </w:p>
        </w:tc>
      </w:tr>
      <w:tr w14:paraId="43D5B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1CC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9CE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9D4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541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03A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48169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CB7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01月09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3E3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5A4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304939.00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976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264771.88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A8C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86.83%</w:t>
            </w:r>
          </w:p>
        </w:tc>
      </w:tr>
      <w:tr w14:paraId="51C35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FB1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竞价采购</w:t>
            </w:r>
          </w:p>
        </w:tc>
      </w:tr>
      <w:tr w14:paraId="7A8E2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818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470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B5D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822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602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2EA6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F177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01月09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B4B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248D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57364.00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D13E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43952.91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8F4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76.62%</w:t>
            </w:r>
          </w:p>
        </w:tc>
      </w:tr>
      <w:tr w14:paraId="5E9F2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A07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购销双向</w:t>
            </w:r>
          </w:p>
        </w:tc>
      </w:tr>
      <w:tr w14:paraId="3D49E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D33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DE3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BD0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68F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59C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56A19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299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01月09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981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629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119038.00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34A9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67374.57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447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56.60%</w:t>
            </w:r>
          </w:p>
        </w:tc>
      </w:tr>
    </w:tbl>
    <w:p w14:paraId="5D056A59"/>
    <w:p w14:paraId="795C8DFD">
      <w:pPr>
        <w:widowControl w:val="0"/>
        <w:spacing w:line="50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三周</w:t>
      </w: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6EDA58B6">
      <w:pPr>
        <w:rPr>
          <w:rFonts w:hint="eastAsia"/>
        </w:rPr>
      </w:pPr>
      <w:bookmarkStart w:id="0" w:name="_GoBack"/>
      <w:bookmarkEnd w:id="0"/>
    </w:p>
    <w:p w14:paraId="3A755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玉米后市预期呈现“短期震荡偏稳、中期先抑后扬”的格局。短期（1月中旬—春节前）受基层售粮节奏加快、中储粮调节性储备与进口玉米持续投放影响，供应端增量预期增强，同时下游企业节前刚需补库托底价格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潮粮现货价格</w:t>
      </w:r>
      <w:r>
        <w:rPr>
          <w:rFonts w:hint="eastAsia" w:ascii="仿宋" w:hAnsi="仿宋" w:eastAsia="仿宋" w:cs="仿宋"/>
          <w:kern w:val="0"/>
          <w:sz w:val="32"/>
          <w:szCs w:val="32"/>
        </w:rPr>
        <w:t>温和上行，大涨动力不足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3091EB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期（春节后—3月）基层集中售粮叠加政策粮持续投放，价格或阶段性承压，3月中下旬随着余粮见底、生猪价格若企稳回升带动饲料需求回暖，市场有望止跌反弹；长期（二季度起）需关注新季玉米种植面积、单产及进口政策变化，若需求端养殖业盈利改善、深加工开机率回升，价格有望逐步修复，反之则维持趋稳区间震荡。需持续关注售粮进度、政策投放力度、生猪价格，建议用粮企业按需采购、贸易商低吸高抛、农户分批售粮锁定收益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2E3E3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E86FD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E86FD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1E9D0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9CB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79546C"/>
    <w:rsid w:val="01824469"/>
    <w:rsid w:val="018A678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607C3"/>
    <w:rsid w:val="02E65B77"/>
    <w:rsid w:val="02E9696D"/>
    <w:rsid w:val="02EF00FE"/>
    <w:rsid w:val="02F32FFC"/>
    <w:rsid w:val="02F92D08"/>
    <w:rsid w:val="03072620"/>
    <w:rsid w:val="030A08F3"/>
    <w:rsid w:val="03305FFE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19AF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96E7D"/>
    <w:rsid w:val="07DC5060"/>
    <w:rsid w:val="07DE0085"/>
    <w:rsid w:val="07E10BD6"/>
    <w:rsid w:val="07E2646C"/>
    <w:rsid w:val="07E42EB0"/>
    <w:rsid w:val="07E5776C"/>
    <w:rsid w:val="07E87535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4097"/>
    <w:rsid w:val="08D47829"/>
    <w:rsid w:val="08D538D0"/>
    <w:rsid w:val="08D64F7E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9F77876"/>
    <w:rsid w:val="0A0875F5"/>
    <w:rsid w:val="0A1313E0"/>
    <w:rsid w:val="0A1E4E03"/>
    <w:rsid w:val="0A221486"/>
    <w:rsid w:val="0A27015B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049F1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5476"/>
    <w:rsid w:val="0CFE2B96"/>
    <w:rsid w:val="0CFE52EF"/>
    <w:rsid w:val="0D055DBD"/>
    <w:rsid w:val="0D072BD4"/>
    <w:rsid w:val="0D0F4ED6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B035F"/>
    <w:rsid w:val="0D7A19B8"/>
    <w:rsid w:val="0D9C1E75"/>
    <w:rsid w:val="0D9C676A"/>
    <w:rsid w:val="0DA51436"/>
    <w:rsid w:val="0DA675E9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658AF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F0FDD"/>
    <w:rsid w:val="0F456FA0"/>
    <w:rsid w:val="0F46549C"/>
    <w:rsid w:val="0F4D1220"/>
    <w:rsid w:val="0F543075"/>
    <w:rsid w:val="0F576640"/>
    <w:rsid w:val="0F587FA7"/>
    <w:rsid w:val="0F6645CD"/>
    <w:rsid w:val="0F696B20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C6685"/>
    <w:rsid w:val="105D5951"/>
    <w:rsid w:val="10645140"/>
    <w:rsid w:val="107C2883"/>
    <w:rsid w:val="107C3DEC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5C0BBE"/>
    <w:rsid w:val="12605CCF"/>
    <w:rsid w:val="12646A15"/>
    <w:rsid w:val="12825933"/>
    <w:rsid w:val="12906AB9"/>
    <w:rsid w:val="12937706"/>
    <w:rsid w:val="129A3494"/>
    <w:rsid w:val="12A77CBA"/>
    <w:rsid w:val="12A83E03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2D5790"/>
    <w:rsid w:val="1336101A"/>
    <w:rsid w:val="134A16A5"/>
    <w:rsid w:val="13511D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8015F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0E21CF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43FA8"/>
    <w:rsid w:val="17282687"/>
    <w:rsid w:val="172917B4"/>
    <w:rsid w:val="172C3536"/>
    <w:rsid w:val="174523BB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C074F9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4A1770"/>
    <w:rsid w:val="194B0F90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7840BB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679EB"/>
    <w:rsid w:val="1B4B7A22"/>
    <w:rsid w:val="1B527858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52974"/>
    <w:rsid w:val="1C4746FF"/>
    <w:rsid w:val="1C511068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5C1A72"/>
    <w:rsid w:val="1D6D353D"/>
    <w:rsid w:val="1D7D6595"/>
    <w:rsid w:val="1D8D1B8A"/>
    <w:rsid w:val="1D985A93"/>
    <w:rsid w:val="1D9F5F0F"/>
    <w:rsid w:val="1DA653E3"/>
    <w:rsid w:val="1DA8115B"/>
    <w:rsid w:val="1DBD45E3"/>
    <w:rsid w:val="1DCD2E8E"/>
    <w:rsid w:val="1DCD5D6C"/>
    <w:rsid w:val="1DE1253F"/>
    <w:rsid w:val="1DE264BA"/>
    <w:rsid w:val="1DEF1CDE"/>
    <w:rsid w:val="1DF14E87"/>
    <w:rsid w:val="1DF4032B"/>
    <w:rsid w:val="1DF90ECD"/>
    <w:rsid w:val="1DFA48F9"/>
    <w:rsid w:val="1E0A6C60"/>
    <w:rsid w:val="1E122A78"/>
    <w:rsid w:val="1E125FC1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913FE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406FC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76337"/>
    <w:rsid w:val="21D85078"/>
    <w:rsid w:val="21DE79E1"/>
    <w:rsid w:val="21EB6282"/>
    <w:rsid w:val="21F030D1"/>
    <w:rsid w:val="21F16D7C"/>
    <w:rsid w:val="21FF3314"/>
    <w:rsid w:val="2200018C"/>
    <w:rsid w:val="2201090F"/>
    <w:rsid w:val="22010E3A"/>
    <w:rsid w:val="22047856"/>
    <w:rsid w:val="220B1C2D"/>
    <w:rsid w:val="22116B4E"/>
    <w:rsid w:val="221A1EFC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26CFF"/>
    <w:rsid w:val="23757462"/>
    <w:rsid w:val="238131BE"/>
    <w:rsid w:val="238735C1"/>
    <w:rsid w:val="238B30B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F2331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041B2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4D6B87"/>
    <w:rsid w:val="285018DE"/>
    <w:rsid w:val="28514010"/>
    <w:rsid w:val="28685841"/>
    <w:rsid w:val="286B688D"/>
    <w:rsid w:val="286F4FE1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1B6C85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A73C5E"/>
    <w:rsid w:val="29B42C36"/>
    <w:rsid w:val="29B438C0"/>
    <w:rsid w:val="29C0018C"/>
    <w:rsid w:val="29C6354E"/>
    <w:rsid w:val="29CB4243"/>
    <w:rsid w:val="29CD55AA"/>
    <w:rsid w:val="29CF69A3"/>
    <w:rsid w:val="29D86924"/>
    <w:rsid w:val="29DC1A0C"/>
    <w:rsid w:val="29DC5FC6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408CF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83D4C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1A84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740533"/>
    <w:rsid w:val="2E767802"/>
    <w:rsid w:val="2E787C13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103E29"/>
    <w:rsid w:val="2F234AE5"/>
    <w:rsid w:val="2F2B5748"/>
    <w:rsid w:val="2F3A6F64"/>
    <w:rsid w:val="2F3E371F"/>
    <w:rsid w:val="2F42112E"/>
    <w:rsid w:val="2F4B5DEA"/>
    <w:rsid w:val="2F4D2D13"/>
    <w:rsid w:val="2F5527C5"/>
    <w:rsid w:val="2F5A6848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67708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31BF7"/>
    <w:rsid w:val="357B35A5"/>
    <w:rsid w:val="35862C90"/>
    <w:rsid w:val="35863169"/>
    <w:rsid w:val="358849B5"/>
    <w:rsid w:val="359A7184"/>
    <w:rsid w:val="359B4385"/>
    <w:rsid w:val="359C4446"/>
    <w:rsid w:val="359C73A0"/>
    <w:rsid w:val="35A42153"/>
    <w:rsid w:val="35A74B08"/>
    <w:rsid w:val="35A818A1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D1BC3"/>
    <w:rsid w:val="36527BAF"/>
    <w:rsid w:val="36582737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207B5"/>
    <w:rsid w:val="37BB2A40"/>
    <w:rsid w:val="37C05C80"/>
    <w:rsid w:val="37CE092A"/>
    <w:rsid w:val="37D57A19"/>
    <w:rsid w:val="37D746BF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F7CCF"/>
    <w:rsid w:val="38E33319"/>
    <w:rsid w:val="38E71FD4"/>
    <w:rsid w:val="38E86458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9FF7EFD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6164C2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65F28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C222F"/>
    <w:rsid w:val="3AEE4289"/>
    <w:rsid w:val="3AFB2528"/>
    <w:rsid w:val="3B0C0B24"/>
    <w:rsid w:val="3B0C3AFB"/>
    <w:rsid w:val="3B13039C"/>
    <w:rsid w:val="3B183F2B"/>
    <w:rsid w:val="3B1D688D"/>
    <w:rsid w:val="3B27578E"/>
    <w:rsid w:val="3B292048"/>
    <w:rsid w:val="3B300968"/>
    <w:rsid w:val="3B30640C"/>
    <w:rsid w:val="3B3F21DE"/>
    <w:rsid w:val="3B3F6AC1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1149A"/>
    <w:rsid w:val="3CC72716"/>
    <w:rsid w:val="3CD20A78"/>
    <w:rsid w:val="3CD626C7"/>
    <w:rsid w:val="3CD97A52"/>
    <w:rsid w:val="3CDD5C12"/>
    <w:rsid w:val="3D03039D"/>
    <w:rsid w:val="3D18555E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7534E5"/>
    <w:rsid w:val="3D756BA3"/>
    <w:rsid w:val="3D934BE4"/>
    <w:rsid w:val="3D965136"/>
    <w:rsid w:val="3DC36EA6"/>
    <w:rsid w:val="3DC47494"/>
    <w:rsid w:val="3DC647B3"/>
    <w:rsid w:val="3DCC00B7"/>
    <w:rsid w:val="3DDF42CD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6747E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674CC9"/>
    <w:rsid w:val="40714F85"/>
    <w:rsid w:val="40716286"/>
    <w:rsid w:val="40736038"/>
    <w:rsid w:val="40792C30"/>
    <w:rsid w:val="407E7DCE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03E5D"/>
    <w:rsid w:val="43872812"/>
    <w:rsid w:val="438C3A69"/>
    <w:rsid w:val="43902072"/>
    <w:rsid w:val="4391298F"/>
    <w:rsid w:val="439224B7"/>
    <w:rsid w:val="43960A9B"/>
    <w:rsid w:val="43A31916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31EBC"/>
    <w:rsid w:val="43E60BCC"/>
    <w:rsid w:val="43E837B0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05AB1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90AF3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D24CE6"/>
    <w:rsid w:val="49DA2EA1"/>
    <w:rsid w:val="49EF6B0B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201A81"/>
    <w:rsid w:val="4B230C75"/>
    <w:rsid w:val="4B25621C"/>
    <w:rsid w:val="4B2B0B52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B6C02"/>
    <w:rsid w:val="4B4C0AC8"/>
    <w:rsid w:val="4B524331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83F51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86060"/>
    <w:rsid w:val="4D89188B"/>
    <w:rsid w:val="4D8A1D7C"/>
    <w:rsid w:val="4D8A5EF8"/>
    <w:rsid w:val="4D9326A3"/>
    <w:rsid w:val="4D980078"/>
    <w:rsid w:val="4D986247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66FB2"/>
    <w:rsid w:val="4DE90793"/>
    <w:rsid w:val="4DE94B4B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63225"/>
    <w:rsid w:val="4EF90F36"/>
    <w:rsid w:val="4EFC438F"/>
    <w:rsid w:val="4EFE2129"/>
    <w:rsid w:val="4F025CD6"/>
    <w:rsid w:val="4F161816"/>
    <w:rsid w:val="4F182535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2381E"/>
    <w:rsid w:val="50D61322"/>
    <w:rsid w:val="50E02D2D"/>
    <w:rsid w:val="50E35A2B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A2414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8219BC"/>
    <w:rsid w:val="538C4D12"/>
    <w:rsid w:val="538E6E06"/>
    <w:rsid w:val="53A019B1"/>
    <w:rsid w:val="53AD6E35"/>
    <w:rsid w:val="53B0094E"/>
    <w:rsid w:val="53B13BBE"/>
    <w:rsid w:val="53B166D6"/>
    <w:rsid w:val="53BE542B"/>
    <w:rsid w:val="53DD2C05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146C99"/>
    <w:rsid w:val="541606B4"/>
    <w:rsid w:val="54176117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E4A29"/>
    <w:rsid w:val="56843EA3"/>
    <w:rsid w:val="568D1164"/>
    <w:rsid w:val="56914D08"/>
    <w:rsid w:val="5698670C"/>
    <w:rsid w:val="569A6B8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254C9B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6C27A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AF5CC6"/>
    <w:rsid w:val="58B46018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2C21F1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6A11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70346"/>
    <w:rsid w:val="5AFB4128"/>
    <w:rsid w:val="5AFB448D"/>
    <w:rsid w:val="5B1C4218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8956D8"/>
    <w:rsid w:val="5C905EFF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B1282"/>
    <w:rsid w:val="5D6C4C0B"/>
    <w:rsid w:val="5D7836C1"/>
    <w:rsid w:val="5D9A5DA4"/>
    <w:rsid w:val="5DAC4E27"/>
    <w:rsid w:val="5DB10C88"/>
    <w:rsid w:val="5DBB5D65"/>
    <w:rsid w:val="5DBE7D80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437D3D"/>
    <w:rsid w:val="5E525F9E"/>
    <w:rsid w:val="5E566AC2"/>
    <w:rsid w:val="5E633155"/>
    <w:rsid w:val="5E642A24"/>
    <w:rsid w:val="5E6B3ECC"/>
    <w:rsid w:val="5E6C52B2"/>
    <w:rsid w:val="5E785A05"/>
    <w:rsid w:val="5E7A755C"/>
    <w:rsid w:val="5E7B77B5"/>
    <w:rsid w:val="5E7F2F9F"/>
    <w:rsid w:val="5E800D5D"/>
    <w:rsid w:val="5E8E2D5B"/>
    <w:rsid w:val="5EB86ECD"/>
    <w:rsid w:val="5EC300B6"/>
    <w:rsid w:val="5ECF6B85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22AF6"/>
    <w:rsid w:val="5F932843"/>
    <w:rsid w:val="5F9A3FCD"/>
    <w:rsid w:val="5F9E5EC1"/>
    <w:rsid w:val="5FA25CD2"/>
    <w:rsid w:val="5FA36A5A"/>
    <w:rsid w:val="5FA67B68"/>
    <w:rsid w:val="5FAD5B82"/>
    <w:rsid w:val="5FB85215"/>
    <w:rsid w:val="5FD0461F"/>
    <w:rsid w:val="5FD10434"/>
    <w:rsid w:val="5FDB5B87"/>
    <w:rsid w:val="5FDC43AA"/>
    <w:rsid w:val="5FE315A4"/>
    <w:rsid w:val="60014FDD"/>
    <w:rsid w:val="600357A2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301EA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2717A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0603D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2B94"/>
    <w:rsid w:val="641878C1"/>
    <w:rsid w:val="64210864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6D3B32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5440EA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B6DD6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9C0BE9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32A85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197E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EA5260"/>
    <w:rsid w:val="71EC078C"/>
    <w:rsid w:val="71F01C25"/>
    <w:rsid w:val="71FD5EA5"/>
    <w:rsid w:val="72055240"/>
    <w:rsid w:val="7207347C"/>
    <w:rsid w:val="720868E8"/>
    <w:rsid w:val="720F7EFB"/>
    <w:rsid w:val="72121874"/>
    <w:rsid w:val="72141036"/>
    <w:rsid w:val="72191946"/>
    <w:rsid w:val="721D6007"/>
    <w:rsid w:val="721D60A7"/>
    <w:rsid w:val="722A3062"/>
    <w:rsid w:val="723470FF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269FA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463ECB"/>
    <w:rsid w:val="73571C35"/>
    <w:rsid w:val="735A0B7E"/>
    <w:rsid w:val="735A1AE5"/>
    <w:rsid w:val="735D3363"/>
    <w:rsid w:val="736B56E0"/>
    <w:rsid w:val="736C6B72"/>
    <w:rsid w:val="73862803"/>
    <w:rsid w:val="73930BFB"/>
    <w:rsid w:val="7399049F"/>
    <w:rsid w:val="73AA26AC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83646"/>
    <w:rsid w:val="75192A99"/>
    <w:rsid w:val="75257593"/>
    <w:rsid w:val="75286302"/>
    <w:rsid w:val="753D585A"/>
    <w:rsid w:val="75461F61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870BC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94A9D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5F0E29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1E59E5"/>
    <w:rsid w:val="7C221887"/>
    <w:rsid w:val="7C227E16"/>
    <w:rsid w:val="7C255AFD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95B0B"/>
    <w:rsid w:val="7CFC5C94"/>
    <w:rsid w:val="7CFE1373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B6198"/>
    <w:rsid w:val="7E2D63B4"/>
    <w:rsid w:val="7E386855"/>
    <w:rsid w:val="7E433426"/>
    <w:rsid w:val="7E4A389E"/>
    <w:rsid w:val="7E621F52"/>
    <w:rsid w:val="7E6673E1"/>
    <w:rsid w:val="7E775881"/>
    <w:rsid w:val="7E7A3B40"/>
    <w:rsid w:val="7E7E09BD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50E39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6">
    <w:name w:val="Table Grid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1850</Words>
  <Characters>2005</Characters>
  <Lines>13</Lines>
  <Paragraphs>3</Paragraphs>
  <TotalTime>23</TotalTime>
  <ScaleCrop>false</ScaleCrop>
  <LinksUpToDate>false</LinksUpToDate>
  <CharactersWithSpaces>2005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2026-01-12T01:27:06Z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3781BE75B523492994E2833BCEF9174A_13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