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10140">
      <w:pPr>
        <w:spacing w:line="580" w:lineRule="exact"/>
        <w:ind w:firstLine="880"/>
        <w:jc w:val="center"/>
        <w:rPr>
          <w:rFonts w:ascii="楷体" w:hAnsi="楷体" w:eastAsia="楷体" w:cs="楷体"/>
          <w:sz w:val="32"/>
          <w:szCs w:val="32"/>
        </w:rPr>
      </w:pPr>
      <w:r>
        <w:rPr>
          <w:rFonts w:hint="eastAsia" w:asciiTheme="majorEastAsia" w:hAnsiTheme="majorEastAsia" w:eastAsiaTheme="majorEastAsia" w:cstheme="majorEastAsia"/>
          <w:sz w:val="44"/>
          <w:szCs w:val="44"/>
        </w:rPr>
        <w:t>黑龙江玉米市场周报（</w:t>
      </w:r>
      <w:r>
        <w:rPr>
          <w:rFonts w:hint="eastAsia" w:asciiTheme="majorEastAsia" w:hAnsiTheme="majorEastAsia" w:eastAsiaTheme="majorEastAsia" w:cstheme="majorEastAsia"/>
          <w:sz w:val="44"/>
          <w:szCs w:val="44"/>
          <w:lang w:val="en-US" w:eastAsia="zh-CN"/>
        </w:rPr>
        <w:t>0908</w:t>
      </w:r>
      <w:r>
        <w:rPr>
          <w:rFonts w:hint="eastAsia" w:asciiTheme="majorEastAsia" w:hAnsiTheme="majorEastAsia" w:eastAsiaTheme="majorEastAsia" w:cstheme="majorEastAsia"/>
          <w:sz w:val="44"/>
          <w:szCs w:val="44"/>
        </w:rPr>
        <w:t>-0</w:t>
      </w:r>
      <w:r>
        <w:rPr>
          <w:rFonts w:hint="eastAsia" w:asciiTheme="majorEastAsia" w:hAnsiTheme="majorEastAsia" w:eastAsiaTheme="majorEastAsia" w:cstheme="majorEastAsia"/>
          <w:sz w:val="44"/>
          <w:szCs w:val="44"/>
          <w:lang w:val="en-US" w:eastAsia="zh-CN"/>
        </w:rPr>
        <w:t>914</w:t>
      </w:r>
      <w:r>
        <w:rPr>
          <w:rFonts w:hint="eastAsia" w:asciiTheme="majorEastAsia" w:hAnsiTheme="majorEastAsia" w:eastAsiaTheme="majorEastAsia" w:cstheme="majorEastAsia"/>
          <w:sz w:val="44"/>
          <w:szCs w:val="44"/>
        </w:rPr>
        <w:t>）</w:t>
      </w:r>
    </w:p>
    <w:p w14:paraId="7BF3733B">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pPr>
      <w:r>
        <w:rPr>
          <w:rFonts w:hint="eastAsia" w:ascii="仿宋" w:hAnsi="仿宋" w:eastAsia="仿宋" w:cs="仿宋"/>
          <w:kern w:val="0"/>
          <w:sz w:val="32"/>
          <w:szCs w:val="32"/>
          <w:lang w:val="en-US" w:eastAsia="zh-CN"/>
        </w:rPr>
        <w:t>本周（09月08日-09月14日）国内玉米现货市场行情呈现区域分化态势。东北玉米现货贸易情况呈现出价格上调、下游部分企业有较强的补库需求，新粮上市逐步推进、市场供需格局变化等特点；华北产区玉米市场呈现出价格下行、供应增加、需求平淡等特点；销区市场受北方产区价格上涨及市场情绪好转所带动。</w:t>
      </w:r>
    </w:p>
    <w:p w14:paraId="49018B93">
      <w:pPr>
        <w:widowControl w:val="0"/>
        <w:spacing w:line="580" w:lineRule="exact"/>
        <w:ind w:firstLine="640" w:firstLineChars="200"/>
      </w:pPr>
      <w:r>
        <w:rPr>
          <w:rFonts w:hint="eastAsia" w:ascii="黑体" w:hAnsi="黑体" w:eastAsia="黑体" w:cs="黑体"/>
          <w:sz w:val="32"/>
          <w:szCs w:val="32"/>
          <w:lang w:val="en-US" w:eastAsia="zh-CN"/>
        </w:rPr>
        <w:t>9</w:t>
      </w:r>
      <w:r>
        <w:rPr>
          <w:rFonts w:hint="eastAsia" w:ascii="黑体" w:hAnsi="黑体" w:eastAsia="黑体" w:cs="黑体"/>
          <w:sz w:val="32"/>
          <w:szCs w:val="32"/>
        </w:rPr>
        <w:t>月第</w:t>
      </w:r>
      <w:r>
        <w:rPr>
          <w:rFonts w:hint="eastAsia" w:ascii="黑体" w:hAnsi="黑体" w:eastAsia="黑体" w:cs="黑体"/>
          <w:sz w:val="32"/>
          <w:szCs w:val="32"/>
          <w:lang w:val="en-US" w:eastAsia="zh-CN"/>
        </w:rPr>
        <w:t>二</w:t>
      </w:r>
      <w:r>
        <w:rPr>
          <w:rFonts w:hint="eastAsia" w:ascii="黑体" w:hAnsi="黑体" w:eastAsia="黑体" w:cs="黑体"/>
          <w:sz w:val="32"/>
          <w:szCs w:val="32"/>
        </w:rPr>
        <w:t>周现货市场行情概述：</w:t>
      </w:r>
    </w:p>
    <w:p w14:paraId="7A4F5DCF">
      <w:pPr>
        <w:widowControl w:val="0"/>
        <w:spacing w:line="580" w:lineRule="exact"/>
        <w:ind w:firstLine="643" w:firstLineChars="200"/>
      </w:pPr>
      <w:r>
        <w:rPr>
          <w:rFonts w:hint="eastAsia" w:ascii="仿宋" w:hAnsi="仿宋" w:eastAsia="仿宋" w:cs="仿宋"/>
          <w:b/>
          <w:bCs/>
          <w:kern w:val="0"/>
          <w:sz w:val="32"/>
          <w:szCs w:val="32"/>
        </w:rPr>
        <w:t>·基层玉米出售情况</w:t>
      </w:r>
    </w:p>
    <w:p w14:paraId="09BEC24E">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·黑龙江省大庆市肇州某玉米贸易主体反映，当地玉米水份15%以内，容重690g/L及以上，霉变1%以内的24年烘干养殖玉米，主流外发价格2200元/吨。该贸易商反馈，价格偏强，成交尚可，发往养殖。</w:t>
      </w:r>
    </w:p>
    <w:p w14:paraId="56413C60">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·黑龙江省哈尔滨市依兰某玉米贸易主体反映，当地玉米水份14.5%以内，容重690g/L及以上，霉变1%以内的24年烘干养殖玉米，主流外发价格2140-2150元/吨。该贸易商反馈，库存基本清空，观望新季为主。</w:t>
      </w:r>
    </w:p>
    <w:p w14:paraId="20D297F3">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双鸭山市宝清某玉米贸易主体反映，当地玉米水份14.5%以内，容重700g/L及以上，霉变1%以内的24年烘干养殖玉米，主流外发价格2110元/吨。该贸易商反馈，农场玉米零星收割，农户玉米干擎价格1560元/吨，水33-34，部分干旱地块水分30左右，初步产量在12吨/垧，理论干粮成本2100元/吨左右，价格不低，贸易商普遍观望，预期8-10天后大量上市。</w:t>
      </w:r>
    </w:p>
    <w:p w14:paraId="17665643">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齐齐哈尔市甘南某玉米贸易主体反映，当地玉米水份14.5%以内，容重690-700g/L及以上，霉变1%以内的24年烘干养殖玉米，主流外发价格2180元/吨。该贸易商反馈，价格偏强运行，成交回暖，新季玉米预计10月中旬上市，长势良好。</w:t>
      </w:r>
    </w:p>
    <w:p w14:paraId="557410E2">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default"/>
          <w:lang w:val="en-US" w:eastAsia="zh-CN"/>
        </w:rPr>
      </w:pPr>
      <w:r>
        <w:rPr>
          <w:rFonts w:hint="eastAsia" w:ascii="仿宋" w:hAnsi="仿宋" w:eastAsia="仿宋" w:cs="仿宋"/>
          <w:kern w:val="0"/>
          <w:sz w:val="32"/>
          <w:szCs w:val="32"/>
          <w:lang w:val="en-US" w:eastAsia="zh-CN"/>
        </w:rPr>
        <w:t>·黑龙江省黑河市某玉米贸易主体反映，当地玉米水份14%以内，容重690g/L及以上，霉变1%以内的24年烘干养殖玉米，主流外发价格2110元/吨。该贸易商反馈，贸易商陆续清空。</w:t>
      </w:r>
    </w:p>
    <w:p w14:paraId="6BF6D4BF">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·黑龙江省七台河市某贸易主体反映，当地22年烘干玉米过筛装车价2140元/吨，水分13.5%左右，容重683g/L左右。该贸易主体反馈，玉米品质一般，库存较少。</w:t>
      </w:r>
    </w:p>
    <w:p w14:paraId="53D2BAD7">
      <w:pPr>
        <w:keepNext w:val="0"/>
        <w:keepLines w:val="0"/>
        <w:pageBreakBefore w:val="0"/>
        <w:widowControl w:val="0"/>
        <w:kinsoku/>
        <w:wordWrap/>
        <w:overflowPunct/>
        <w:topLinePunct w:val="0"/>
        <w:autoSpaceDE/>
        <w:autoSpaceDN/>
        <w:bidi w:val="0"/>
        <w:adjustRightInd/>
        <w:snapToGrid/>
        <w:spacing w:after="188" w:afterLines="60" w:line="600" w:lineRule="exact"/>
        <w:ind w:firstLine="643" w:firstLineChars="200"/>
        <w:textAlignment w:val="auto"/>
      </w:pPr>
      <w:r>
        <w:rPr>
          <w:rFonts w:hint="eastAsia" w:ascii="仿宋" w:hAnsi="仿宋" w:eastAsia="仿宋" w:cs="仿宋"/>
          <w:b/>
          <w:bCs/>
          <w:kern w:val="0"/>
          <w:sz w:val="32"/>
          <w:szCs w:val="32"/>
        </w:rPr>
        <w:t>·贸易环节购销动态</w:t>
      </w:r>
    </w:p>
    <w:p w14:paraId="6525F669">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highlight w:val="none"/>
          <w:lang w:val="en-US" w:eastAsia="zh-CN"/>
        </w:rPr>
        <w:t>本周黑龙江省玉米现货贸易呈现出价格上调、供需博弈等特点。黑龙江省新季玉米已经开始收割，部分地区如双鸭山农场等地已有新粮上市，但量级相对有限，随着后续收割进度加快，供应将逐渐增加。下游部分企业库存较低，有较强的补库需求，但由于新季玉米高温高湿，保存有压力，所以收购较为谨慎。部分贸易商存在惜售心态，并认为后期玉米价格仍有上涨空间。</w:t>
      </w:r>
    </w:p>
    <w:p w14:paraId="77794B2B">
      <w:pPr>
        <w:keepNext w:val="0"/>
        <w:keepLines w:val="0"/>
        <w:pageBreakBefore w:val="0"/>
        <w:widowControl w:val="0"/>
        <w:kinsoku/>
        <w:wordWrap/>
        <w:overflowPunct/>
        <w:topLinePunct w:val="0"/>
        <w:autoSpaceDE/>
        <w:autoSpaceDN/>
        <w:bidi w:val="0"/>
        <w:adjustRightInd/>
        <w:snapToGrid/>
        <w:spacing w:after="188" w:afterLines="60" w:line="600" w:lineRule="exact"/>
        <w:ind w:firstLine="643" w:firstLineChars="200"/>
        <w:textAlignment w:val="auto"/>
      </w:pPr>
      <w:r>
        <w:rPr>
          <w:rFonts w:hint="eastAsia" w:ascii="仿宋" w:hAnsi="仿宋" w:eastAsia="仿宋" w:cs="仿宋"/>
          <w:b/>
          <w:bCs/>
          <w:kern w:val="0"/>
          <w:sz w:val="32"/>
          <w:szCs w:val="32"/>
        </w:rPr>
        <w:t>·深加工企业收购情况</w:t>
      </w:r>
    </w:p>
    <w:p w14:paraId="433C4261">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pPr>
      <w:r>
        <w:rPr>
          <w:rFonts w:hint="eastAsia" w:ascii="仿宋" w:hAnsi="仿宋" w:eastAsia="仿宋" w:cs="仿宋"/>
          <w:kern w:val="0"/>
          <w:sz w:val="32"/>
          <w:szCs w:val="32"/>
          <w:lang w:val="en-US" w:eastAsia="zh-CN"/>
        </w:rPr>
        <w:t>本周黑龙江地区深加工企业玉米收购价格稳中偏强运行。以绥化象屿、中粮肇东为首的企业玉米库存基本可与新季玉米衔接，考虑成本问题短期内观望情绪偏强。绥化青冈龙凤、京粮龙江以及绥化昊天因库存和到货量双双走低，当前存在库存缺口，对新粮需求紧迫，提价锁粮意愿明显，支撑企业周涨幅30-50元/吨。黑龙江东部新季潮粮已有零星收割，但新季玉米水分偏高、存粮意愿偏低，短期内主要流入周边深加工企业。</w:t>
      </w:r>
    </w:p>
    <w:p w14:paraId="5BBC1DEE">
      <w:pPr>
        <w:keepNext w:val="0"/>
        <w:keepLines w:val="0"/>
        <w:pageBreakBefore w:val="0"/>
        <w:widowControl w:val="0"/>
        <w:kinsoku/>
        <w:wordWrap/>
        <w:overflowPunct/>
        <w:topLinePunct w:val="0"/>
        <w:autoSpaceDE/>
        <w:autoSpaceDN/>
        <w:bidi w:val="0"/>
        <w:adjustRightInd/>
        <w:snapToGrid/>
        <w:spacing w:after="188" w:afterLines="60" w:line="600" w:lineRule="exact"/>
        <w:ind w:firstLine="643" w:firstLineChars="200"/>
        <w:textAlignment w:val="auto"/>
      </w:pPr>
      <w:r>
        <w:rPr>
          <w:rFonts w:hint="eastAsia" w:ascii="仿宋" w:hAnsi="仿宋" w:eastAsia="仿宋" w:cs="仿宋"/>
          <w:b/>
          <w:bCs/>
          <w:kern w:val="0"/>
          <w:sz w:val="32"/>
          <w:szCs w:val="32"/>
        </w:rPr>
        <w:t>·北方港口行情影响因素及分析</w:t>
      </w:r>
    </w:p>
    <w:p w14:paraId="02C3C526">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本周北方港口玉米贸易处于新陈粮交替关键期，市场呈现 "低库存托底、区域分化运行"的特点。港口库存持续去化，陈粮供应偏紧支撑短期报价企稳，但整体购销氛围谨慎。价格区域分化明显：华北因新粮零星上市，深加工企业压价收购；东北则受新粮高开秤价预期影响，价格相对坚挺。贸易商普遍加快抛售陈粮以规避新季冲击，而下游饲料及深加工企业虽库存不高，仍多持观望态度，采购节奏放缓。</w:t>
      </w:r>
    </w:p>
    <w:p w14:paraId="14506B8F">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中期来看，随着华北、东北新玉米陆续收获上市，叠加政策粮源投放，市场供应压力逐步增强。贸易主体对后市预期偏弱，普遍认为季节性回调趋势难改，未来需重点关注新粮质量、收割进度及下游企业补库策略变化。</w:t>
      </w:r>
    </w:p>
    <w:p w14:paraId="6BA6AEA4">
      <w:pPr>
        <w:keepNext w:val="0"/>
        <w:keepLines w:val="0"/>
        <w:pageBreakBefore w:val="0"/>
        <w:widowControl w:val="0"/>
        <w:kinsoku/>
        <w:wordWrap/>
        <w:overflowPunct/>
        <w:topLinePunct w:val="0"/>
        <w:autoSpaceDE/>
        <w:autoSpaceDN/>
        <w:bidi w:val="0"/>
        <w:adjustRightInd/>
        <w:snapToGrid/>
        <w:spacing w:after="188" w:afterLines="60" w:line="600" w:lineRule="exact"/>
        <w:ind w:firstLine="643" w:firstLineChars="200"/>
        <w:textAlignment w:val="auto"/>
      </w:pPr>
      <w:r>
        <w:rPr>
          <w:rFonts w:hint="eastAsia" w:ascii="仿宋" w:hAnsi="仿宋" w:eastAsia="仿宋" w:cs="仿宋"/>
          <w:b/>
          <w:bCs/>
          <w:kern w:val="0"/>
          <w:sz w:val="32"/>
          <w:szCs w:val="32"/>
        </w:rPr>
        <w:t>·中储粮玉米</w:t>
      </w:r>
      <w:r>
        <w:rPr>
          <w:rFonts w:hint="eastAsia" w:ascii="仿宋" w:hAnsi="仿宋" w:eastAsia="仿宋" w:cs="仿宋"/>
          <w:b/>
          <w:bCs/>
          <w:kern w:val="0"/>
          <w:sz w:val="32"/>
          <w:szCs w:val="32"/>
          <w:lang w:val="en-US" w:eastAsia="zh-CN"/>
        </w:rPr>
        <w:t>黑龙江</w:t>
      </w:r>
      <w:r>
        <w:rPr>
          <w:rFonts w:hint="eastAsia" w:ascii="仿宋" w:hAnsi="仿宋" w:eastAsia="仿宋" w:cs="仿宋"/>
          <w:b/>
          <w:bCs/>
          <w:kern w:val="0"/>
          <w:sz w:val="32"/>
          <w:szCs w:val="32"/>
        </w:rPr>
        <w:t>拍卖周度数据汇总</w:t>
      </w:r>
    </w:p>
    <w:p w14:paraId="15ECBA60">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jc w:val="left"/>
        <w:textAlignment w:val="auto"/>
        <w:rPr>
          <w:rFonts w:hint="eastAsia"/>
        </w:rPr>
      </w:pPr>
      <w:r>
        <w:rPr>
          <w:rFonts w:hint="eastAsia" w:ascii="仿宋" w:hAnsi="仿宋" w:eastAsia="仿宋" w:cs="仿宋"/>
          <w:kern w:val="0"/>
          <w:sz w:val="32"/>
          <w:szCs w:val="32"/>
        </w:rPr>
        <w:t>截至9月12日当周，中储粮网共进行18场竞价拍卖，包括15场竞价销售，3场竞价采购，计划463262.00吨，实际成交189335.56吨，成交率40.87%。</w:t>
      </w:r>
    </w:p>
    <w:tbl>
      <w:tblPr>
        <w:tblStyle w:val="4"/>
        <w:tblW w:w="8782" w:type="dxa"/>
        <w:jc w:val="center"/>
        <w:tblLayout w:type="fixed"/>
        <w:tblCellMar>
          <w:top w:w="0" w:type="dxa"/>
          <w:left w:w="0" w:type="dxa"/>
          <w:bottom w:w="0" w:type="dxa"/>
          <w:right w:w="0" w:type="dxa"/>
        </w:tblCellMar>
      </w:tblPr>
      <w:tblGrid>
        <w:gridCol w:w="2174"/>
        <w:gridCol w:w="1338"/>
        <w:gridCol w:w="1756"/>
        <w:gridCol w:w="1757"/>
        <w:gridCol w:w="1757"/>
      </w:tblGrid>
      <w:tr w14:paraId="12CDE312">
        <w:tblPrEx>
          <w:tblCellMar>
            <w:top w:w="0" w:type="dxa"/>
            <w:left w:w="0" w:type="dxa"/>
            <w:bottom w:w="0" w:type="dxa"/>
            <w:right w:w="0" w:type="dxa"/>
          </w:tblCellMar>
        </w:tblPrEx>
        <w:trPr>
          <w:trHeight w:val="233" w:hRule="atLeast"/>
          <w:jc w:val="center"/>
        </w:trPr>
        <w:tc>
          <w:tcPr>
            <w:tcW w:w="8782" w:type="dxa"/>
            <w:gridSpan w:val="5"/>
            <w:tcBorders>
              <w:top w:val="single" w:color="000000" w:sz="12" w:space="0"/>
              <w:left w:val="nil"/>
              <w:bottom w:val="single" w:color="000000" w:sz="4" w:space="0"/>
              <w:right w:val="nil"/>
              <w:tl2br w:val="nil"/>
            </w:tcBorders>
            <w:shd w:val="clear" w:color="auto" w:fill="FFFFFF"/>
            <w:tcMar>
              <w:top w:w="15" w:type="dxa"/>
              <w:left w:w="15" w:type="dxa"/>
              <w:right w:w="15" w:type="dxa"/>
            </w:tcMar>
            <w:vAlign w:val="center"/>
          </w:tcPr>
          <w:p w14:paraId="5460C754">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Cs/>
                <w:color w:val="000000"/>
                <w:sz w:val="24"/>
                <w:szCs w:val="24"/>
              </w:rPr>
            </w:pPr>
            <w:r>
              <w:rPr>
                <w:rFonts w:hint="eastAsia" w:ascii="仿宋" w:hAnsi="仿宋" w:eastAsia="仿宋" w:cs="仿宋"/>
                <w:b/>
                <w:bCs/>
                <w:color w:val="000000"/>
                <w:kern w:val="0"/>
                <w:sz w:val="24"/>
              </w:rPr>
              <w:t>竞价销售</w:t>
            </w:r>
          </w:p>
        </w:tc>
      </w:tr>
      <w:tr w14:paraId="124DCA3F">
        <w:tblPrEx>
          <w:tblCellMar>
            <w:top w:w="0" w:type="dxa"/>
            <w:left w:w="0" w:type="dxa"/>
            <w:bottom w:w="0" w:type="dxa"/>
            <w:right w:w="0" w:type="dxa"/>
          </w:tblCellMar>
        </w:tblPrEx>
        <w:trPr>
          <w:trHeight w:val="237" w:hRule="atLeast"/>
          <w:jc w:val="center"/>
        </w:trPr>
        <w:tc>
          <w:tcPr>
            <w:tcW w:w="2174" w:type="dxa"/>
            <w:tcBorders>
              <w:top w:val="single" w:color="000000" w:sz="4" w:space="0"/>
              <w:left w:val="nil"/>
              <w:bottom w:val="nil"/>
              <w:right w:val="nil"/>
            </w:tcBorders>
            <w:shd w:val="clear" w:color="auto" w:fill="FFFFFF"/>
            <w:tcMar>
              <w:top w:w="15" w:type="dxa"/>
              <w:left w:w="15" w:type="dxa"/>
              <w:right w:w="15" w:type="dxa"/>
            </w:tcMar>
            <w:vAlign w:val="center"/>
          </w:tcPr>
          <w:p w14:paraId="4333DC1F">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日期</w:t>
            </w:r>
          </w:p>
        </w:tc>
        <w:tc>
          <w:tcPr>
            <w:tcW w:w="1338" w:type="dxa"/>
            <w:tcBorders>
              <w:top w:val="single" w:color="000000" w:sz="4" w:space="0"/>
              <w:left w:val="nil"/>
              <w:bottom w:val="nil"/>
              <w:right w:val="nil"/>
            </w:tcBorders>
            <w:shd w:val="clear" w:color="auto" w:fill="FFFFFF"/>
            <w:tcMar>
              <w:top w:w="15" w:type="dxa"/>
              <w:left w:w="15" w:type="dxa"/>
              <w:right w:w="15" w:type="dxa"/>
            </w:tcMar>
            <w:vAlign w:val="center"/>
          </w:tcPr>
          <w:p w14:paraId="0A4766AE">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场次</w:t>
            </w:r>
          </w:p>
        </w:tc>
        <w:tc>
          <w:tcPr>
            <w:tcW w:w="1756" w:type="dxa"/>
            <w:tcBorders>
              <w:top w:val="single" w:color="000000" w:sz="4" w:space="0"/>
              <w:left w:val="nil"/>
              <w:bottom w:val="nil"/>
              <w:right w:val="nil"/>
            </w:tcBorders>
            <w:shd w:val="clear" w:color="auto" w:fill="FFFFFF"/>
            <w:tcMar>
              <w:top w:w="15" w:type="dxa"/>
              <w:left w:w="15" w:type="dxa"/>
              <w:right w:w="15" w:type="dxa"/>
            </w:tcMar>
            <w:vAlign w:val="center"/>
          </w:tcPr>
          <w:p w14:paraId="6F8904B1">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交易/吨</w:t>
            </w:r>
          </w:p>
        </w:tc>
        <w:tc>
          <w:tcPr>
            <w:tcW w:w="1757" w:type="dxa"/>
            <w:tcBorders>
              <w:top w:val="single" w:color="000000" w:sz="4" w:space="0"/>
              <w:left w:val="nil"/>
              <w:bottom w:val="nil"/>
              <w:right w:val="nil"/>
            </w:tcBorders>
            <w:shd w:val="clear" w:color="auto" w:fill="FFFFFF"/>
            <w:tcMar>
              <w:top w:w="15" w:type="dxa"/>
              <w:left w:w="15" w:type="dxa"/>
              <w:right w:w="15" w:type="dxa"/>
            </w:tcMar>
            <w:vAlign w:val="center"/>
          </w:tcPr>
          <w:p w14:paraId="30C502A1">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成交/吨</w:t>
            </w:r>
          </w:p>
        </w:tc>
        <w:tc>
          <w:tcPr>
            <w:tcW w:w="1757" w:type="dxa"/>
            <w:tcBorders>
              <w:top w:val="single" w:color="000000" w:sz="4" w:space="0"/>
              <w:left w:val="nil"/>
              <w:bottom w:val="nil"/>
              <w:right w:val="nil"/>
            </w:tcBorders>
            <w:shd w:val="clear" w:color="auto" w:fill="FFFFFF"/>
            <w:tcMar>
              <w:top w:w="15" w:type="dxa"/>
              <w:left w:w="15" w:type="dxa"/>
              <w:right w:w="15" w:type="dxa"/>
            </w:tcMar>
            <w:vAlign w:val="center"/>
          </w:tcPr>
          <w:p w14:paraId="4DD20460">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成交率</w:t>
            </w:r>
          </w:p>
        </w:tc>
      </w:tr>
      <w:tr w14:paraId="5F7D3133">
        <w:tblPrEx>
          <w:tblCellMar>
            <w:top w:w="0" w:type="dxa"/>
            <w:left w:w="0" w:type="dxa"/>
            <w:bottom w:w="0" w:type="dxa"/>
            <w:right w:w="0" w:type="dxa"/>
          </w:tblCellMar>
        </w:tblPrEx>
        <w:trPr>
          <w:trHeight w:val="507" w:hRule="atLeast"/>
          <w:jc w:val="center"/>
        </w:trPr>
        <w:tc>
          <w:tcPr>
            <w:tcW w:w="2174" w:type="dxa"/>
            <w:tcBorders>
              <w:top w:val="nil"/>
              <w:left w:val="nil"/>
              <w:bottom w:val="nil"/>
              <w:right w:val="nil"/>
            </w:tcBorders>
            <w:shd w:val="clear" w:color="auto" w:fill="FFFFFF"/>
            <w:tcMar>
              <w:top w:w="15" w:type="dxa"/>
              <w:left w:w="15" w:type="dxa"/>
              <w:right w:w="15" w:type="dxa"/>
            </w:tcMar>
            <w:vAlign w:val="center"/>
          </w:tcPr>
          <w:p w14:paraId="053E5BBD">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08</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12</w:t>
            </w:r>
            <w:r>
              <w:rPr>
                <w:rFonts w:hint="eastAsia" w:ascii="仿宋" w:hAnsi="仿宋" w:eastAsia="仿宋" w:cs="仿宋"/>
                <w:color w:val="000000"/>
                <w:kern w:val="0"/>
                <w:sz w:val="24"/>
              </w:rPr>
              <w:t>日</w:t>
            </w:r>
          </w:p>
        </w:tc>
        <w:tc>
          <w:tcPr>
            <w:tcW w:w="1338" w:type="dxa"/>
            <w:tcBorders>
              <w:top w:val="nil"/>
              <w:left w:val="nil"/>
              <w:bottom w:val="nil"/>
              <w:right w:val="nil"/>
            </w:tcBorders>
            <w:shd w:val="clear" w:color="auto" w:fill="FFFFFF"/>
            <w:tcMar>
              <w:top w:w="15" w:type="dxa"/>
              <w:left w:w="15" w:type="dxa"/>
              <w:right w:w="15" w:type="dxa"/>
            </w:tcMar>
            <w:vAlign w:val="center"/>
          </w:tcPr>
          <w:p w14:paraId="11B259C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15</w:t>
            </w:r>
          </w:p>
        </w:tc>
        <w:tc>
          <w:tcPr>
            <w:tcW w:w="1756" w:type="dxa"/>
            <w:tcBorders>
              <w:top w:val="nil"/>
              <w:left w:val="nil"/>
              <w:bottom w:val="nil"/>
              <w:right w:val="nil"/>
            </w:tcBorders>
            <w:shd w:val="clear" w:color="auto" w:fill="FFFFFF"/>
            <w:tcMar>
              <w:top w:w="15" w:type="dxa"/>
              <w:left w:w="15" w:type="dxa"/>
              <w:right w:w="15" w:type="dxa"/>
            </w:tcMar>
            <w:vAlign w:val="center"/>
          </w:tcPr>
          <w:p w14:paraId="3A0251B0">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439700.00</w:t>
            </w:r>
          </w:p>
        </w:tc>
        <w:tc>
          <w:tcPr>
            <w:tcW w:w="1757" w:type="dxa"/>
            <w:tcBorders>
              <w:top w:val="nil"/>
              <w:left w:val="nil"/>
              <w:bottom w:val="nil"/>
              <w:right w:val="nil"/>
            </w:tcBorders>
            <w:shd w:val="clear" w:color="auto" w:fill="FFFFFF"/>
            <w:tcMar>
              <w:top w:w="15" w:type="dxa"/>
              <w:left w:w="15" w:type="dxa"/>
              <w:right w:w="15" w:type="dxa"/>
            </w:tcMar>
            <w:vAlign w:val="center"/>
          </w:tcPr>
          <w:p w14:paraId="02D546DA">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170703.56</w:t>
            </w:r>
          </w:p>
        </w:tc>
        <w:tc>
          <w:tcPr>
            <w:tcW w:w="1757" w:type="dxa"/>
            <w:tcBorders>
              <w:top w:val="nil"/>
              <w:left w:val="nil"/>
              <w:bottom w:val="nil"/>
              <w:right w:val="nil"/>
            </w:tcBorders>
            <w:shd w:val="clear" w:color="auto" w:fill="FFFFFF"/>
            <w:tcMar>
              <w:top w:w="15" w:type="dxa"/>
              <w:left w:w="15" w:type="dxa"/>
              <w:right w:w="15" w:type="dxa"/>
            </w:tcMar>
            <w:vAlign w:val="center"/>
          </w:tcPr>
          <w:p w14:paraId="37C494A9">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38.82%</w:t>
            </w:r>
          </w:p>
        </w:tc>
      </w:tr>
      <w:tr w14:paraId="322EA834">
        <w:tblPrEx>
          <w:tblCellMar>
            <w:top w:w="0" w:type="dxa"/>
            <w:left w:w="0" w:type="dxa"/>
            <w:bottom w:w="0" w:type="dxa"/>
            <w:right w:w="0" w:type="dxa"/>
          </w:tblCellMar>
        </w:tblPrEx>
        <w:trPr>
          <w:trHeight w:val="233"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03054A93">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Cs/>
                <w:color w:val="000000"/>
                <w:kern w:val="0"/>
                <w:sz w:val="24"/>
                <w:szCs w:val="24"/>
              </w:rPr>
            </w:pPr>
            <w:r>
              <w:rPr>
                <w:rFonts w:hint="eastAsia" w:ascii="仿宋" w:hAnsi="仿宋" w:eastAsia="仿宋" w:cs="仿宋"/>
                <w:b/>
                <w:bCs/>
                <w:color w:val="000000"/>
                <w:kern w:val="0"/>
                <w:sz w:val="24"/>
                <w:lang w:val="en-US" w:eastAsia="zh-CN"/>
              </w:rPr>
              <w:t>竞价采购</w:t>
            </w:r>
          </w:p>
        </w:tc>
      </w:tr>
      <w:tr w14:paraId="4F1DEDAB">
        <w:tblPrEx>
          <w:tblCellMar>
            <w:top w:w="0" w:type="dxa"/>
            <w:left w:w="0" w:type="dxa"/>
            <w:bottom w:w="0" w:type="dxa"/>
            <w:right w:w="0" w:type="dxa"/>
          </w:tblCellMar>
        </w:tblPrEx>
        <w:trPr>
          <w:trHeight w:val="233" w:hRule="atLeast"/>
          <w:jc w:val="center"/>
        </w:trPr>
        <w:tc>
          <w:tcPr>
            <w:tcW w:w="2174" w:type="dxa"/>
            <w:tcBorders>
              <w:top w:val="single" w:color="auto" w:sz="4" w:space="0"/>
              <w:left w:val="nil"/>
              <w:bottom w:val="nil"/>
              <w:right w:val="nil"/>
            </w:tcBorders>
            <w:shd w:val="clear" w:color="auto" w:fill="FFFFFF"/>
            <w:tcMar>
              <w:top w:w="15" w:type="dxa"/>
              <w:left w:w="15" w:type="dxa"/>
              <w:right w:w="15" w:type="dxa"/>
            </w:tcMar>
            <w:vAlign w:val="center"/>
          </w:tcPr>
          <w:p w14:paraId="13F5B7A9">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rPr>
              <w:t>日期</w:t>
            </w:r>
          </w:p>
        </w:tc>
        <w:tc>
          <w:tcPr>
            <w:tcW w:w="1338" w:type="dxa"/>
            <w:tcBorders>
              <w:top w:val="single" w:color="auto" w:sz="4" w:space="0"/>
              <w:left w:val="nil"/>
              <w:bottom w:val="nil"/>
              <w:right w:val="nil"/>
            </w:tcBorders>
            <w:shd w:val="clear" w:color="auto" w:fill="FFFFFF"/>
            <w:tcMar>
              <w:top w:w="15" w:type="dxa"/>
              <w:left w:w="15" w:type="dxa"/>
              <w:right w:w="15" w:type="dxa"/>
            </w:tcMar>
            <w:vAlign w:val="center"/>
          </w:tcPr>
          <w:p w14:paraId="66CA8548">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rPr>
              <w:t>场次</w:t>
            </w:r>
          </w:p>
        </w:tc>
        <w:tc>
          <w:tcPr>
            <w:tcW w:w="1756" w:type="dxa"/>
            <w:tcBorders>
              <w:top w:val="single" w:color="auto" w:sz="4" w:space="0"/>
              <w:left w:val="nil"/>
              <w:bottom w:val="nil"/>
              <w:right w:val="nil"/>
            </w:tcBorders>
            <w:shd w:val="clear" w:color="auto" w:fill="FFFFFF"/>
            <w:tcMar>
              <w:top w:w="15" w:type="dxa"/>
              <w:left w:w="15" w:type="dxa"/>
              <w:right w:w="15" w:type="dxa"/>
            </w:tcMar>
            <w:vAlign w:val="center"/>
          </w:tcPr>
          <w:p w14:paraId="7EA253E5">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rPr>
              <w:t>交易/吨</w:t>
            </w:r>
          </w:p>
        </w:tc>
        <w:tc>
          <w:tcPr>
            <w:tcW w:w="1757" w:type="dxa"/>
            <w:tcBorders>
              <w:top w:val="single" w:color="auto" w:sz="4" w:space="0"/>
              <w:left w:val="nil"/>
              <w:bottom w:val="nil"/>
              <w:right w:val="nil"/>
            </w:tcBorders>
            <w:shd w:val="clear" w:color="auto" w:fill="FFFFFF"/>
            <w:tcMar>
              <w:top w:w="15" w:type="dxa"/>
              <w:left w:w="15" w:type="dxa"/>
              <w:right w:w="15" w:type="dxa"/>
            </w:tcMar>
            <w:vAlign w:val="center"/>
          </w:tcPr>
          <w:p w14:paraId="4BAA5E7D">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rPr>
              <w:t>成交/吨</w:t>
            </w:r>
          </w:p>
        </w:tc>
        <w:tc>
          <w:tcPr>
            <w:tcW w:w="1757" w:type="dxa"/>
            <w:tcBorders>
              <w:top w:val="single" w:color="auto" w:sz="4" w:space="0"/>
              <w:left w:val="nil"/>
              <w:bottom w:val="nil"/>
              <w:right w:val="nil"/>
            </w:tcBorders>
            <w:shd w:val="clear" w:color="auto" w:fill="FFFFFF"/>
            <w:tcMar>
              <w:top w:w="15" w:type="dxa"/>
              <w:left w:w="15" w:type="dxa"/>
              <w:right w:w="15" w:type="dxa"/>
            </w:tcMar>
            <w:vAlign w:val="center"/>
          </w:tcPr>
          <w:p w14:paraId="2B21BF05">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rPr>
              <w:t>成交率</w:t>
            </w:r>
          </w:p>
        </w:tc>
      </w:tr>
      <w:tr w14:paraId="21E21D79">
        <w:tblPrEx>
          <w:tblCellMar>
            <w:top w:w="0" w:type="dxa"/>
            <w:left w:w="0" w:type="dxa"/>
            <w:bottom w:w="0" w:type="dxa"/>
            <w:right w:w="0" w:type="dxa"/>
          </w:tblCellMar>
        </w:tblPrEx>
        <w:trPr>
          <w:trHeight w:val="507" w:hRule="atLeast"/>
          <w:jc w:val="center"/>
        </w:trPr>
        <w:tc>
          <w:tcPr>
            <w:tcW w:w="2174" w:type="dxa"/>
            <w:tcBorders>
              <w:top w:val="nil"/>
              <w:left w:val="nil"/>
              <w:bottom w:val="single" w:color="auto" w:sz="6" w:space="0"/>
              <w:right w:val="nil"/>
            </w:tcBorders>
            <w:shd w:val="clear" w:color="auto" w:fill="FFFFFF"/>
            <w:tcMar>
              <w:top w:w="15" w:type="dxa"/>
              <w:left w:w="15" w:type="dxa"/>
              <w:right w:w="15" w:type="dxa"/>
            </w:tcMar>
            <w:vAlign w:val="center"/>
          </w:tcPr>
          <w:p w14:paraId="16907F5B">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08</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12</w:t>
            </w:r>
            <w:r>
              <w:rPr>
                <w:rFonts w:hint="eastAsia" w:ascii="仿宋" w:hAnsi="仿宋" w:eastAsia="仿宋" w:cs="仿宋"/>
                <w:color w:val="000000"/>
                <w:kern w:val="0"/>
                <w:sz w:val="24"/>
              </w:rPr>
              <w:t>日</w:t>
            </w:r>
          </w:p>
        </w:tc>
        <w:tc>
          <w:tcPr>
            <w:tcW w:w="1338" w:type="dxa"/>
            <w:tcBorders>
              <w:top w:val="nil"/>
              <w:left w:val="nil"/>
              <w:bottom w:val="single" w:color="auto" w:sz="6" w:space="0"/>
              <w:right w:val="nil"/>
            </w:tcBorders>
            <w:shd w:val="clear" w:color="auto" w:fill="FFFFFF"/>
            <w:tcMar>
              <w:top w:w="15" w:type="dxa"/>
              <w:left w:w="15" w:type="dxa"/>
              <w:right w:w="15" w:type="dxa"/>
            </w:tcMar>
            <w:vAlign w:val="center"/>
          </w:tcPr>
          <w:p w14:paraId="6A8EDDC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1756" w:type="dxa"/>
            <w:tcBorders>
              <w:top w:val="nil"/>
              <w:left w:val="nil"/>
              <w:bottom w:val="single" w:color="auto" w:sz="6" w:space="0"/>
              <w:right w:val="nil"/>
            </w:tcBorders>
            <w:shd w:val="clear" w:color="auto" w:fill="FFFFFF"/>
            <w:tcMar>
              <w:top w:w="15" w:type="dxa"/>
              <w:left w:w="15" w:type="dxa"/>
              <w:right w:w="15" w:type="dxa"/>
            </w:tcMar>
            <w:vAlign w:val="center"/>
          </w:tcPr>
          <w:p w14:paraId="7F983891">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23562.00</w:t>
            </w:r>
          </w:p>
        </w:tc>
        <w:tc>
          <w:tcPr>
            <w:tcW w:w="1757" w:type="dxa"/>
            <w:tcBorders>
              <w:top w:val="nil"/>
              <w:left w:val="nil"/>
              <w:bottom w:val="single" w:color="auto" w:sz="6" w:space="0"/>
              <w:right w:val="nil"/>
            </w:tcBorders>
            <w:shd w:val="clear" w:color="auto" w:fill="FFFFFF"/>
            <w:tcMar>
              <w:top w:w="15" w:type="dxa"/>
              <w:left w:w="15" w:type="dxa"/>
              <w:right w:w="15" w:type="dxa"/>
            </w:tcMar>
            <w:vAlign w:val="center"/>
          </w:tcPr>
          <w:p w14:paraId="1CA27123">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18632.00</w:t>
            </w:r>
          </w:p>
        </w:tc>
        <w:tc>
          <w:tcPr>
            <w:tcW w:w="1757" w:type="dxa"/>
            <w:tcBorders>
              <w:top w:val="nil"/>
              <w:left w:val="nil"/>
              <w:bottom w:val="single" w:color="auto" w:sz="6" w:space="0"/>
              <w:right w:val="nil"/>
            </w:tcBorders>
            <w:shd w:val="clear" w:color="auto" w:fill="FFFFFF"/>
            <w:tcMar>
              <w:top w:w="15" w:type="dxa"/>
              <w:left w:w="15" w:type="dxa"/>
              <w:right w:w="15" w:type="dxa"/>
            </w:tcMar>
            <w:vAlign w:val="center"/>
          </w:tcPr>
          <w:p w14:paraId="6B6E7A3A">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79.08%</w:t>
            </w:r>
          </w:p>
        </w:tc>
      </w:tr>
    </w:tbl>
    <w:p w14:paraId="2ECF3111">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rPr>
      </w:pPr>
      <w:r>
        <w:rPr>
          <w:rFonts w:hint="eastAsia" w:ascii="黑体" w:hAnsi="黑体" w:eastAsia="黑体" w:cs="黑体"/>
          <w:sz w:val="32"/>
          <w:szCs w:val="32"/>
          <w:lang w:val="en-US" w:eastAsia="zh-CN"/>
        </w:rPr>
        <w:t>9</w:t>
      </w:r>
      <w:r>
        <w:rPr>
          <w:rFonts w:hint="eastAsia" w:ascii="黑体" w:hAnsi="黑体" w:eastAsia="黑体" w:cs="黑体"/>
          <w:sz w:val="32"/>
          <w:szCs w:val="32"/>
        </w:rPr>
        <w:t>月第</w:t>
      </w:r>
      <w:r>
        <w:rPr>
          <w:rFonts w:hint="eastAsia" w:ascii="黑体" w:hAnsi="黑体" w:eastAsia="黑体" w:cs="黑体"/>
          <w:sz w:val="32"/>
          <w:szCs w:val="32"/>
          <w:lang w:val="en-US" w:eastAsia="zh-CN"/>
        </w:rPr>
        <w:t>三周</w:t>
      </w:r>
      <w:r>
        <w:rPr>
          <w:rFonts w:hint="eastAsia" w:ascii="黑体" w:hAnsi="黑体" w:eastAsia="黑体" w:cs="黑体"/>
          <w:sz w:val="32"/>
          <w:szCs w:val="32"/>
        </w:rPr>
        <w:t>现货市场行情展望：</w:t>
      </w:r>
    </w:p>
    <w:p w14:paraId="11153EAE">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outlineLvl w:val="9"/>
        <w:rPr>
          <w:rFonts w:hint="eastAsia"/>
        </w:rPr>
      </w:pPr>
      <w:r>
        <w:rPr>
          <w:rFonts w:hint="eastAsia" w:ascii="仿宋" w:hAnsi="仿宋" w:eastAsia="仿宋" w:cs="仿宋"/>
          <w:kern w:val="0"/>
          <w:sz w:val="32"/>
          <w:szCs w:val="32"/>
          <w:lang w:val="en-US" w:eastAsia="zh-CN"/>
        </w:rPr>
        <w:t>当前黑龙江玉米市场呈供需双弱格局。供应方面，基层余粮见底，贸易商库存为主力，挺价意愿较强，新粮上市略有推迟，现货供应短期偏紧。需求方面，深加工企业采购积极报价频繁上调，但饲料需求不振。价格方面，</w:t>
      </w:r>
      <w:bookmarkStart w:id="0" w:name="_GoBack"/>
      <w:bookmarkEnd w:id="0"/>
      <w:r>
        <w:rPr>
          <w:rFonts w:hint="eastAsia" w:ascii="仿宋" w:hAnsi="仿宋" w:eastAsia="仿宋" w:cs="仿宋"/>
          <w:kern w:val="0"/>
          <w:sz w:val="32"/>
          <w:szCs w:val="32"/>
          <w:lang w:val="en-US" w:eastAsia="zh-CN"/>
        </w:rPr>
        <w:t>支撑于优质粮稀缺但受制于需求疲软和港口库存压力，整体维持窄幅震荡。</w:t>
      </w:r>
    </w:p>
    <w:p w14:paraId="6DEABF6C">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outlineLvl w:val="9"/>
        <w:rPr>
          <w:rFonts w:hint="eastAsia"/>
        </w:rPr>
      </w:pPr>
      <w:r>
        <w:rPr>
          <w:rFonts w:hint="eastAsia" w:ascii="仿宋" w:hAnsi="仿宋" w:eastAsia="仿宋" w:cs="仿宋"/>
          <w:kern w:val="0"/>
          <w:sz w:val="32"/>
          <w:szCs w:val="32"/>
          <w:lang w:val="en-US" w:eastAsia="zh-CN"/>
        </w:rPr>
        <w:t>展望下周，黑龙江玉米现货价格预计将维持高位震荡偏弱运行。优质干粮在供应偏紧下仍有支撑；但普通品质玉米面临小幅回调压力，尤其是伴随天气好转可能加速地趴粮销售及新粮上市临近的预期影响。核心关注点在于：新季玉米上市的具体节奏中储粮政策动向，收抛储影响市场情绪；下游深加工开工率和饲料需求能否边际改善（决定承接力度）。贸易策略上，持粮方宜加快周转去库，采购方可维持随用随采。</w:t>
      </w:r>
    </w:p>
    <w:p w14:paraId="43F73226">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综上所述，短期内黑龙江玉米现货市场处于新旧粮交替前的僵持阶段，价格下行压力渐增但未形成趋势性下跌，核心逻辑仍是供需双弱下的“存量博弈”。贸易主体需高度警惕新粮上市时间点及其带来的价格结构变化风险，操作上应保持灵活性，避免单边押注。谨慎关注核心变量变化，将是平稳过渡的关键。</w:t>
      </w:r>
    </w:p>
    <w:p w14:paraId="2BEA284D"/>
    <w:p w14:paraId="78945A1D"/>
    <w:p w14:paraId="2D2454F3"/>
    <w:p w14:paraId="4A62DE2C"/>
    <w:p w14:paraId="47159DD8"/>
    <w:p w14:paraId="51C2FC30"/>
    <w:sectPr>
      <w:headerReference r:id="rId3" w:type="default"/>
      <w:footerReference r:id="rId4" w:type="default"/>
      <w:pgSz w:w="11906" w:h="16838"/>
      <w:pgMar w:top="2098" w:right="1531" w:bottom="1531" w:left="1531"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C16B">
    <w:pPr>
      <w:pStyle w:val="2"/>
      <w:spacing w:after="60"/>
      <w:ind w:firstLine="360"/>
      <w:jc w:val="both"/>
      <w:rPr>
        <w:rFonts w:ascii="Arial" w:hAnsi="Arial" w:cs="Arial"/>
        <w:color w:val="336600"/>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A4FDB5">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8A4FDB5">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C46B">
    <w:pPr>
      <w:pStyle w:val="3"/>
      <w:pBdr>
        <w:bottom w:val="none" w:color="auto" w:sz="0" w:space="0"/>
      </w:pBdr>
      <w:spacing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B37ED"/>
    <w:rsid w:val="006574A2"/>
    <w:rsid w:val="00AD558A"/>
    <w:rsid w:val="02CE3596"/>
    <w:rsid w:val="048605CC"/>
    <w:rsid w:val="053242B0"/>
    <w:rsid w:val="08BF40AC"/>
    <w:rsid w:val="0B243B52"/>
    <w:rsid w:val="0B9730BE"/>
    <w:rsid w:val="0C6C62F9"/>
    <w:rsid w:val="14E82BDD"/>
    <w:rsid w:val="153B0F5F"/>
    <w:rsid w:val="15A22D8C"/>
    <w:rsid w:val="176F3141"/>
    <w:rsid w:val="17C74D2B"/>
    <w:rsid w:val="1AD339E7"/>
    <w:rsid w:val="1CC24E02"/>
    <w:rsid w:val="1D4330A6"/>
    <w:rsid w:val="25DC4098"/>
    <w:rsid w:val="25ED1E01"/>
    <w:rsid w:val="25F807A6"/>
    <w:rsid w:val="29290B96"/>
    <w:rsid w:val="29A529F3"/>
    <w:rsid w:val="2A88034A"/>
    <w:rsid w:val="302723B3"/>
    <w:rsid w:val="318C4BC4"/>
    <w:rsid w:val="32BB37ED"/>
    <w:rsid w:val="33AD7074"/>
    <w:rsid w:val="36723C5D"/>
    <w:rsid w:val="3C634773"/>
    <w:rsid w:val="3F212790"/>
    <w:rsid w:val="431576F1"/>
    <w:rsid w:val="46E97F6B"/>
    <w:rsid w:val="49DF11B1"/>
    <w:rsid w:val="5A405C9C"/>
    <w:rsid w:val="60B847DE"/>
    <w:rsid w:val="61D70C94"/>
    <w:rsid w:val="65110961"/>
    <w:rsid w:val="653E102A"/>
    <w:rsid w:val="6B476E8A"/>
    <w:rsid w:val="6C092392"/>
    <w:rsid w:val="6D3F3B91"/>
    <w:rsid w:val="6D8D0DA1"/>
    <w:rsid w:val="76E25CB9"/>
    <w:rsid w:val="7A066163"/>
    <w:rsid w:val="7A1C14E2"/>
    <w:rsid w:val="7A923E9A"/>
    <w:rsid w:val="7B332F87"/>
    <w:rsid w:val="7C30396B"/>
    <w:rsid w:val="7EFA053E"/>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2002</Words>
  <Characters>2201</Characters>
  <Lines>0</Lines>
  <Paragraphs>0</Paragraphs>
  <TotalTime>13</TotalTime>
  <ScaleCrop>false</ScaleCrop>
  <LinksUpToDate>false</LinksUpToDate>
  <CharactersWithSpaces>2202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2025-09-14T13:18:00Z</dcterms:created>
  <dc:creator>敖丙弟弟熬夜</dc:creator>
  <cp:lastModifiedBy>Penn</cp:lastModifiedBy>
  <dcterms:modified xsi:type="dcterms:W3CDTF">2025-09-15T05:42:45Z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831F4981D8824F39B9E7F0B49CC8B861_13</vt:lpwstr>
  </property>
  <property fmtid="{D5CDD505-2E9C-101B-9397-08002B2CF9AE}" pid="4" name="KSOTemplateDocerSaveRecord">
    <vt:lpwstr>eyJoZGlkIjoiMDFjNjY0MDZkMmU2NWQ5ZDczYzc2NjQ3OTI5ODI5ODUiLCJ1c2VySWQiOiIzMTQyMjQ2NzUifQ==</vt:lpwstr>
  </property>
</Properties>
</file>